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4F03" w14:textId="77777777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  <w:r w:rsidRPr="002E2D7E">
        <w:rPr>
          <w:rStyle w:val="Fett"/>
          <w:rFonts w:ascii="Arial" w:hAnsi="Arial" w:cs="Arial"/>
          <w:i/>
          <w:iCs/>
        </w:rPr>
        <w:t>“Erhöhtes Suizidrisiko auch bei Tierärztinnen und Tierärzten in Deutschland — </w:t>
      </w:r>
    </w:p>
    <w:p w14:paraId="410615CF" w14:textId="76507EA9" w:rsidR="002E2D7E" w:rsidRDefault="002E2D7E" w:rsidP="002E2D7E">
      <w:pPr>
        <w:pStyle w:val="StandardWeb"/>
        <w:jc w:val="both"/>
        <w:rPr>
          <w:rStyle w:val="Fett"/>
          <w:rFonts w:ascii="Arial" w:hAnsi="Arial" w:cs="Arial"/>
          <w:i/>
          <w:iCs/>
        </w:rPr>
      </w:pPr>
      <w:r w:rsidRPr="002E2D7E">
        <w:rPr>
          <w:rStyle w:val="Fett"/>
          <w:rFonts w:ascii="Arial" w:hAnsi="Arial" w:cs="Arial"/>
          <w:i/>
          <w:iCs/>
        </w:rPr>
        <w:t>Ergebnisse einer Studie zu möglichen Ursachen”</w:t>
      </w:r>
    </w:p>
    <w:p w14:paraId="57AD52DD" w14:textId="77777777" w:rsidR="002E2D7E" w:rsidRDefault="002E2D7E" w:rsidP="002E2D7E">
      <w:pPr>
        <w:pStyle w:val="StandardWeb"/>
        <w:jc w:val="both"/>
        <w:rPr>
          <w:rStyle w:val="Fett"/>
          <w:rFonts w:ascii="Arial" w:hAnsi="Arial" w:cs="Arial"/>
        </w:rPr>
      </w:pPr>
    </w:p>
    <w:p w14:paraId="7B1F6566" w14:textId="7E81E14D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  <w:r w:rsidRPr="002E2D7E">
        <w:rPr>
          <w:rStyle w:val="Fett"/>
          <w:rFonts w:ascii="Arial" w:hAnsi="Arial" w:cs="Arial"/>
        </w:rPr>
        <w:t>Mittwoch, den 14.04.2021 um 18.30 Uhr</w:t>
      </w:r>
    </w:p>
    <w:p w14:paraId="09180FB6" w14:textId="77777777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</w:p>
    <w:p w14:paraId="217F795F" w14:textId="77777777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  <w:proofErr w:type="spellStart"/>
      <w:proofErr w:type="gramStart"/>
      <w:r w:rsidRPr="002E2D7E">
        <w:rPr>
          <w:rFonts w:ascii="Arial" w:hAnsi="Arial" w:cs="Arial"/>
        </w:rPr>
        <w:t>Referent:innen</w:t>
      </w:r>
      <w:proofErr w:type="spellEnd"/>
      <w:proofErr w:type="gramEnd"/>
      <w:r w:rsidRPr="002E2D7E">
        <w:rPr>
          <w:rFonts w:ascii="Arial" w:hAnsi="Arial" w:cs="Arial"/>
        </w:rPr>
        <w:t xml:space="preserve">: Prof. Dr. Mahtab </w:t>
      </w:r>
      <w:proofErr w:type="spellStart"/>
      <w:r w:rsidRPr="002E2D7E">
        <w:rPr>
          <w:rFonts w:ascii="Arial" w:hAnsi="Arial" w:cs="Arial"/>
        </w:rPr>
        <w:t>Bahramsoltani</w:t>
      </w:r>
      <w:proofErr w:type="spellEnd"/>
      <w:r w:rsidRPr="002E2D7E">
        <w:rPr>
          <w:rFonts w:ascii="Arial" w:hAnsi="Arial" w:cs="Arial"/>
        </w:rPr>
        <w:t xml:space="preserve">, Kathrin Schwerdtfeger und Heide </w:t>
      </w:r>
      <w:proofErr w:type="spellStart"/>
      <w:r w:rsidRPr="002E2D7E">
        <w:rPr>
          <w:rFonts w:ascii="Arial" w:hAnsi="Arial" w:cs="Arial"/>
        </w:rPr>
        <w:t>Glaesmer</w:t>
      </w:r>
      <w:proofErr w:type="spellEnd"/>
    </w:p>
    <w:p w14:paraId="325FFCD1" w14:textId="77777777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  <w:r w:rsidRPr="002E2D7E">
        <w:rPr>
          <w:rFonts w:ascii="Arial" w:hAnsi="Arial" w:cs="Arial"/>
        </w:rPr>
        <w:t>Sie können am Sitzungstag direkt über folgenden Link beitreten (eine vorherige Registrierung ist nicht erforderlich):</w:t>
      </w:r>
    </w:p>
    <w:p w14:paraId="2772A675" w14:textId="77777777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  <w:hyperlink r:id="rId4" w:history="1">
        <w:r w:rsidRPr="002E2D7E">
          <w:rPr>
            <w:rStyle w:val="Hyperlink"/>
            <w:rFonts w:ascii="Arial" w:hAnsi="Arial" w:cs="Arial"/>
          </w:rPr>
          <w:t>https://fu-berlin.webex.com/fu-berlin/onstage/g.php?MTID=e28c5f1c047ce6bb85fac3d59faf4dd8a</w:t>
        </w:r>
      </w:hyperlink>
    </w:p>
    <w:p w14:paraId="7468A9BF" w14:textId="77777777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  <w:r w:rsidRPr="002E2D7E">
        <w:rPr>
          <w:rFonts w:ascii="Arial" w:hAnsi="Arial" w:cs="Arial"/>
        </w:rPr>
        <w:t>Für die Fortbildung werden 2 ATF-Stunden nach § 10 Abs. 2 der Statuten der ATF vergeben.</w:t>
      </w:r>
    </w:p>
    <w:p w14:paraId="6E44FD05" w14:textId="77777777" w:rsidR="002E2D7E" w:rsidRPr="002E2D7E" w:rsidRDefault="002E2D7E" w:rsidP="002E2D7E">
      <w:pPr>
        <w:pStyle w:val="StandardWeb"/>
        <w:jc w:val="both"/>
        <w:rPr>
          <w:rFonts w:ascii="Arial" w:hAnsi="Arial" w:cs="Arial"/>
        </w:rPr>
      </w:pPr>
      <w:r w:rsidRPr="002E2D7E">
        <w:rPr>
          <w:rFonts w:ascii="Arial" w:hAnsi="Arial" w:cs="Arial"/>
        </w:rPr>
        <w:t>Die Teilnahme ist kostenfrei; ATF-Bescheinigungen werden für Nichtmitglieder der BTG für eine Gebühr von 20,-€ ausgestellt. Bitte beachten Sie die Bedingungen für die Vergabe von ATF-Stunden am Ende der Fortbildung. Im Nachgang wird eine ATF-Bescheinigung versandt.</w:t>
      </w:r>
    </w:p>
    <w:p w14:paraId="69F8AD20" w14:textId="77777777" w:rsidR="005C13E2" w:rsidRPr="002E2D7E" w:rsidRDefault="005C13E2">
      <w:pPr>
        <w:rPr>
          <w:rFonts w:ascii="Arial" w:hAnsi="Arial" w:cs="Arial"/>
        </w:rPr>
      </w:pPr>
    </w:p>
    <w:sectPr w:rsidR="005C13E2" w:rsidRPr="002E2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7E"/>
    <w:rsid w:val="002E2D7E"/>
    <w:rsid w:val="005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D59F"/>
  <w15:chartTrackingRefBased/>
  <w15:docId w15:val="{722E3C96-F329-465D-BB67-A9EE6B34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E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E2D7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E2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-berlin.webex.com/fu-berlin/onstage/g.php?MTID=e28c5f1c047ce6bb85fac3d59faf4dd8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Warschau</dc:creator>
  <cp:keywords/>
  <dc:description/>
  <cp:lastModifiedBy>Martina Warschau</cp:lastModifiedBy>
  <cp:revision>1</cp:revision>
  <dcterms:created xsi:type="dcterms:W3CDTF">2021-04-03T12:05:00Z</dcterms:created>
  <dcterms:modified xsi:type="dcterms:W3CDTF">2021-04-03T12:06:00Z</dcterms:modified>
</cp:coreProperties>
</file>